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19B" w:rsidRDefault="003211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32119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32119B" w:rsidRDefault="0032119B" w:rsidP="00F5286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METODYKA NAUCZANIA JĘZYKA POLSKIEGO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32119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2119B" w:rsidRDefault="0032119B" w:rsidP="00F5286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2119B" w:rsidRDefault="0032119B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32119B" w:rsidRDefault="0032119B" w:rsidP="005419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METODYKA NAUCZANIA JĘZYKA POLSKIEGO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32119B">
        <w:trPr>
          <w:cantSplit/>
        </w:trPr>
        <w:tc>
          <w:tcPr>
            <w:tcW w:w="497" w:type="dxa"/>
            <w:vMerge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32119B" w:rsidRDefault="0032119B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INSTYTUT PEDAGOGICZNO-JĘZYKOWY</w:t>
            </w:r>
          </w:p>
        </w:tc>
      </w:tr>
      <w:tr w:rsidR="0032119B">
        <w:trPr>
          <w:cantSplit/>
        </w:trPr>
        <w:tc>
          <w:tcPr>
            <w:tcW w:w="497" w:type="dxa"/>
            <w:vMerge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32119B" w:rsidRDefault="0032119B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FILOLOGIA POLSKA</w:t>
            </w:r>
          </w:p>
        </w:tc>
      </w:tr>
      <w:tr w:rsidR="0032119B">
        <w:trPr>
          <w:cantSplit/>
        </w:trPr>
        <w:tc>
          <w:tcPr>
            <w:tcW w:w="497" w:type="dxa"/>
            <w:vMerge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STUDIA STACJONARNE</w:t>
            </w:r>
          </w:p>
        </w:tc>
        <w:tc>
          <w:tcPr>
            <w:tcW w:w="3173" w:type="dxa"/>
            <w:gridSpan w:val="3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32119B" w:rsidRDefault="0032119B" w:rsidP="004B4AE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FILOLOGIA  POLSKA - NAUCZYCIELSKA</w:t>
            </w:r>
          </w:p>
        </w:tc>
      </w:tr>
      <w:tr w:rsidR="0032119B">
        <w:trPr>
          <w:cantSplit/>
        </w:trPr>
        <w:tc>
          <w:tcPr>
            <w:tcW w:w="497" w:type="dxa"/>
            <w:vMerge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32119B" w:rsidRDefault="0032119B" w:rsidP="000369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 / 2</w:t>
            </w:r>
          </w:p>
        </w:tc>
        <w:tc>
          <w:tcPr>
            <w:tcW w:w="3173" w:type="dxa"/>
            <w:gridSpan w:val="3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32119B" w:rsidRDefault="0032119B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32119B" w:rsidRDefault="0032119B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POLSKI</w:t>
            </w:r>
          </w:p>
        </w:tc>
      </w:tr>
      <w:tr w:rsidR="0032119B">
        <w:trPr>
          <w:cantSplit/>
        </w:trPr>
        <w:tc>
          <w:tcPr>
            <w:tcW w:w="497" w:type="dxa"/>
            <w:vMerge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</w:t>
            </w:r>
            <w:r w:rsidRPr="00DB4610">
              <w:rPr>
                <w:rFonts w:ascii="Cambria" w:hAnsi="Cambria" w:cs="Cambria"/>
              </w:rPr>
              <w:t>aboratorium</w:t>
            </w:r>
          </w:p>
        </w:tc>
        <w:tc>
          <w:tcPr>
            <w:tcW w:w="1362" w:type="dxa"/>
            <w:gridSpan w:val="2"/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B4610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32119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2119B" w:rsidRPr="006F3AC5" w:rsidRDefault="0032119B" w:rsidP="00F5286D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32119B" w:rsidRPr="00541965" w:rsidRDefault="0032119B" w:rsidP="00F5286D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32119B" w:rsidRDefault="0032119B" w:rsidP="00F5286D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2119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2119B" w:rsidRPr="006F3AC5" w:rsidRDefault="0032119B" w:rsidP="000369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F3AC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mgr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Teresa Kubryń</w:t>
            </w:r>
          </w:p>
        </w:tc>
      </w:tr>
      <w:tr w:rsidR="0032119B">
        <w:tc>
          <w:tcPr>
            <w:tcW w:w="2988" w:type="dxa"/>
            <w:vAlign w:val="center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2119B" w:rsidRDefault="0032119B" w:rsidP="006F3AC5">
            <w:pPr>
              <w:rPr>
                <w:rFonts w:ascii="Cambria" w:hAnsi="Cambria" w:cs="Cambria"/>
                <w:sz w:val="24"/>
                <w:szCs w:val="24"/>
              </w:rPr>
            </w:pPr>
            <w:r w:rsidRPr="006F3AC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mgr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Teresa Kubryń</w:t>
            </w:r>
          </w:p>
        </w:tc>
      </w:tr>
      <w:tr w:rsidR="0032119B">
        <w:tc>
          <w:tcPr>
            <w:tcW w:w="2988" w:type="dxa"/>
            <w:vAlign w:val="center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2119B" w:rsidRPr="00CE7DE9" w:rsidRDefault="0032119B" w:rsidP="0003303E">
            <w:pPr>
              <w:rPr>
                <w:rFonts w:ascii="Cambria" w:hAnsi="Cambria" w:cs="Cambria"/>
                <w:sz w:val="22"/>
                <w:szCs w:val="22"/>
              </w:rPr>
            </w:pPr>
            <w:r w:rsidRPr="00CE7DE9">
              <w:rPr>
                <w:rFonts w:ascii="Cambria" w:hAnsi="Cambria" w:cs="Cambria"/>
                <w:sz w:val="22"/>
                <w:szCs w:val="22"/>
              </w:rPr>
              <w:t xml:space="preserve">Przygotowanie studentów do wykonywania zawodu nauczyciela języka polskiego (szkoła podstawowa) i organizowania warsztatu pracy nauczycielskiej; kształtowanie postawy zainteresowania pracą nauczyciela i wzbudzanie poczucia </w:t>
            </w:r>
            <w:r>
              <w:rPr>
                <w:rFonts w:ascii="Cambria" w:hAnsi="Cambria" w:cs="Cambria"/>
                <w:sz w:val="22"/>
                <w:szCs w:val="22"/>
              </w:rPr>
              <w:t>odpowiedzialności za wspomaganie rozwoju ucznia;</w:t>
            </w:r>
          </w:p>
          <w:p w:rsidR="0032119B" w:rsidRPr="00CE7DE9" w:rsidRDefault="0032119B" w:rsidP="0003303E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</w:t>
            </w:r>
            <w:r w:rsidRPr="00CE7DE9">
              <w:rPr>
                <w:rFonts w:ascii="Cambria" w:hAnsi="Cambria" w:cs="Cambria"/>
                <w:sz w:val="22"/>
                <w:szCs w:val="22"/>
              </w:rPr>
              <w:t xml:space="preserve">apoznanie studentów z  podstawowymi teoriami nauczania i uczenia się języka polskiego, aktualnymi problemami badawczymi i pojęciami z zakresu dydaktyki literatury i języka polskiego, a także zapoznanie z zasadami organizowania pracy nauczyciela w zakresie nauki o języku, ćwiczeń w mówieniu i pisaniu, uczniowskiego odbioru tekstów literackich i innych tekstów kultury. </w:t>
            </w:r>
          </w:p>
          <w:p w:rsidR="0032119B" w:rsidRPr="00CE7DE9" w:rsidRDefault="0032119B" w:rsidP="00CE7DE9">
            <w:pPr>
              <w:rPr>
                <w:rFonts w:ascii="Cambria" w:hAnsi="Cambria" w:cs="Cambria"/>
                <w:sz w:val="22"/>
                <w:szCs w:val="22"/>
              </w:rPr>
            </w:pPr>
            <w:r w:rsidRPr="00CE7DE9">
              <w:rPr>
                <w:rFonts w:ascii="Cambria" w:hAnsi="Cambria" w:cs="Cambria"/>
                <w:sz w:val="22"/>
                <w:szCs w:val="22"/>
              </w:rPr>
              <w:t xml:space="preserve">Zdobycie praktycznej umiejętności planowania, konstruowania, przeprowadzania i oceniania poszczególnych etapów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oraz całych </w:t>
            </w:r>
            <w:r w:rsidRPr="00CE7DE9">
              <w:rPr>
                <w:rFonts w:ascii="Cambria" w:hAnsi="Cambria" w:cs="Cambria"/>
                <w:sz w:val="22"/>
                <w:szCs w:val="22"/>
              </w:rPr>
              <w:t xml:space="preserve">lekcji. </w:t>
            </w:r>
          </w:p>
          <w:p w:rsidR="0032119B" w:rsidRPr="004629EB" w:rsidRDefault="0032119B" w:rsidP="0097364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32119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2119B" w:rsidRPr="004629EB" w:rsidRDefault="0032119B" w:rsidP="00F5286D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Brak wymagań wstępnych</w:t>
            </w:r>
          </w:p>
        </w:tc>
      </w:tr>
    </w:tbl>
    <w:p w:rsidR="0032119B" w:rsidRDefault="0032119B" w:rsidP="00F5286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840"/>
        <w:gridCol w:w="1260"/>
      </w:tblGrid>
      <w:tr w:rsidR="0032119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32119B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 efektu przed-miotu</w:t>
            </w: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 FP</w:t>
            </w:r>
          </w:p>
        </w:tc>
      </w:tr>
      <w:tr w:rsidR="0032119B">
        <w:trPr>
          <w:cantSplit/>
        </w:trPr>
        <w:tc>
          <w:tcPr>
            <w:tcW w:w="908" w:type="dxa"/>
            <w:vAlign w:val="center"/>
          </w:tcPr>
          <w:p w:rsidR="0032119B" w:rsidRPr="004629EB" w:rsidRDefault="0032119B" w:rsidP="004629E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32119B" w:rsidRPr="000C686D" w:rsidRDefault="0032119B" w:rsidP="0097364E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charakteryzuje współczesne teorie, kierunki i metody uczenia się i nauczania  z uwzględnieniem różnorodnych uwarunkowań tych procesów.</w:t>
            </w:r>
          </w:p>
        </w:tc>
        <w:tc>
          <w:tcPr>
            <w:tcW w:w="1260" w:type="dxa"/>
            <w:vAlign w:val="center"/>
          </w:tcPr>
          <w:p w:rsidR="0032119B" w:rsidRPr="000C686D" w:rsidRDefault="0032119B" w:rsidP="00AA69E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K_W12</w:t>
            </w:r>
            <w:r>
              <w:rPr>
                <w:rFonts w:ascii="Cambria" w:hAnsi="Cambria" w:cs="Cambria"/>
                <w:sz w:val="22"/>
                <w:szCs w:val="22"/>
              </w:rPr>
              <w:t>/1d</w:t>
            </w:r>
          </w:p>
        </w:tc>
      </w:tr>
      <w:tr w:rsidR="0032119B">
        <w:trPr>
          <w:cantSplit/>
        </w:trPr>
        <w:tc>
          <w:tcPr>
            <w:tcW w:w="908" w:type="dxa"/>
            <w:vAlign w:val="center"/>
          </w:tcPr>
          <w:p w:rsidR="0032119B" w:rsidRPr="004629EB" w:rsidRDefault="0032119B" w:rsidP="004629E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2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32119B" w:rsidRPr="000C686D" w:rsidRDefault="0032119B" w:rsidP="00AA69E2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 opisuje, wymienia i tłumaczy treści przedmiotowe z zakresu kształcenia kulturowo-literackiego i językowego.</w:t>
            </w:r>
          </w:p>
        </w:tc>
        <w:tc>
          <w:tcPr>
            <w:tcW w:w="1260" w:type="dxa"/>
            <w:vAlign w:val="center"/>
          </w:tcPr>
          <w:p w:rsidR="0032119B" w:rsidRPr="000C686D" w:rsidRDefault="0032119B" w:rsidP="00DA1F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K_W16</w:t>
            </w:r>
          </w:p>
        </w:tc>
      </w:tr>
      <w:tr w:rsidR="0032119B">
        <w:trPr>
          <w:cantSplit/>
        </w:trPr>
        <w:tc>
          <w:tcPr>
            <w:tcW w:w="908" w:type="dxa"/>
            <w:vAlign w:val="center"/>
          </w:tcPr>
          <w:p w:rsidR="0032119B" w:rsidRPr="004629EB" w:rsidRDefault="0032119B" w:rsidP="004629E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32119B" w:rsidRPr="000C686D" w:rsidRDefault="0032119B" w:rsidP="00AA69E2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4"/>
                <w:szCs w:val="24"/>
              </w:rPr>
              <w:t xml:space="preserve">Student zna różnorodne metody kształcenia, techniki nauczania i środki dydaktyczne wspomagające uczniów w zdobywaniu wiedzy i umiejętności oraz motywujące ich do samodzielnej pracy  </w:t>
            </w:r>
          </w:p>
        </w:tc>
        <w:tc>
          <w:tcPr>
            <w:tcW w:w="1260" w:type="dxa"/>
            <w:vAlign w:val="center"/>
          </w:tcPr>
          <w:p w:rsidR="0032119B" w:rsidRPr="000C686D" w:rsidRDefault="0032119B" w:rsidP="002538CF">
            <w:pPr>
              <w:rPr>
                <w:rFonts w:ascii="Cambria" w:hAnsi="Cambria" w:cs="Cambria"/>
                <w:sz w:val="24"/>
                <w:szCs w:val="24"/>
              </w:rPr>
            </w:pPr>
            <w:r w:rsidRPr="000C686D">
              <w:rPr>
                <w:rFonts w:ascii="Cambria" w:hAnsi="Cambria" w:cs="Cambria"/>
                <w:sz w:val="24"/>
                <w:szCs w:val="24"/>
              </w:rPr>
              <w:t>K_W16</w:t>
            </w:r>
          </w:p>
          <w:p w:rsidR="0032119B" w:rsidRPr="000C686D" w:rsidRDefault="0032119B" w:rsidP="002538CF">
            <w:r w:rsidRPr="000C686D">
              <w:rPr>
                <w:rFonts w:ascii="Cambria" w:hAnsi="Cambria" w:cs="Cambria"/>
                <w:sz w:val="24"/>
                <w:szCs w:val="24"/>
              </w:rPr>
              <w:t>/2h/2j</w:t>
            </w:r>
          </w:p>
          <w:p w:rsidR="0032119B" w:rsidRPr="000C686D" w:rsidRDefault="0032119B" w:rsidP="00DA1F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32119B">
        <w:trPr>
          <w:cantSplit/>
        </w:trPr>
        <w:tc>
          <w:tcPr>
            <w:tcW w:w="908" w:type="dxa"/>
            <w:vAlign w:val="center"/>
          </w:tcPr>
          <w:p w:rsidR="0032119B" w:rsidRPr="004629EB" w:rsidRDefault="0032119B" w:rsidP="004629E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32119B" w:rsidRPr="000C686D" w:rsidRDefault="0032119B" w:rsidP="00DA1F0B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opisuje cykle rozwojowe dziecka i odnosi je do współczesnych teorii wychowania i kształcenia.</w:t>
            </w:r>
          </w:p>
        </w:tc>
        <w:tc>
          <w:tcPr>
            <w:tcW w:w="1260" w:type="dxa"/>
            <w:vAlign w:val="center"/>
          </w:tcPr>
          <w:p w:rsidR="0032119B" w:rsidRPr="000C686D" w:rsidRDefault="0032119B" w:rsidP="00DA1F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K_W12</w:t>
            </w:r>
            <w:r>
              <w:rPr>
                <w:rFonts w:ascii="Cambria" w:hAnsi="Cambria" w:cs="Cambria"/>
                <w:sz w:val="22"/>
                <w:szCs w:val="22"/>
              </w:rPr>
              <w:t>/1a</w:t>
            </w:r>
          </w:p>
        </w:tc>
      </w:tr>
      <w:tr w:rsidR="0032119B">
        <w:trPr>
          <w:cantSplit/>
        </w:trPr>
        <w:tc>
          <w:tcPr>
            <w:tcW w:w="908" w:type="dxa"/>
            <w:vAlign w:val="center"/>
          </w:tcPr>
          <w:p w:rsidR="0032119B" w:rsidRPr="004629EB" w:rsidRDefault="0032119B" w:rsidP="004629E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5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32119B" w:rsidRPr="000C686D" w:rsidRDefault="0032119B" w:rsidP="00AA69E2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zdobywa, utrwala i posługuje się wiedzą z zakresu metodyki nauczania</w:t>
            </w:r>
            <w:r w:rsidRPr="000C686D">
              <w:rPr>
                <w:rFonts w:ascii="Cambria" w:hAnsi="Cambria" w:cs="Cambria"/>
                <w:sz w:val="22"/>
                <w:szCs w:val="22"/>
                <w:highlight w:val="yellow"/>
              </w:rPr>
              <w:t xml:space="preserve"> </w:t>
            </w:r>
            <w:r w:rsidRPr="000C686D">
              <w:rPr>
                <w:rFonts w:ascii="Cambria" w:hAnsi="Cambria" w:cs="Cambria"/>
                <w:sz w:val="22"/>
                <w:szCs w:val="22"/>
              </w:rPr>
              <w:t>języka polskiego w celu diagnozowania, analizowania, kierowania i prognozowania sytuacji pedagogicznych oraz dobierania strategii realizowania działań praktycznych (np. rozwijanie autonomii ucznia).</w:t>
            </w:r>
          </w:p>
        </w:tc>
        <w:tc>
          <w:tcPr>
            <w:tcW w:w="1260" w:type="dxa"/>
            <w:vAlign w:val="center"/>
          </w:tcPr>
          <w:p w:rsidR="0032119B" w:rsidRPr="000C686D" w:rsidRDefault="0032119B" w:rsidP="00DA1F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K_U14</w:t>
            </w:r>
            <w:r>
              <w:rPr>
                <w:rFonts w:ascii="Cambria" w:hAnsi="Cambria" w:cs="Cambria"/>
                <w:sz w:val="22"/>
                <w:szCs w:val="22"/>
              </w:rPr>
              <w:t>/2c</w:t>
            </w:r>
          </w:p>
        </w:tc>
      </w:tr>
      <w:tr w:rsidR="0032119B">
        <w:trPr>
          <w:cantSplit/>
        </w:trPr>
        <w:tc>
          <w:tcPr>
            <w:tcW w:w="908" w:type="dxa"/>
            <w:vAlign w:val="center"/>
          </w:tcPr>
          <w:p w:rsidR="0032119B" w:rsidRPr="004629EB" w:rsidRDefault="0032119B" w:rsidP="004629E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6</w:t>
            </w:r>
          </w:p>
        </w:tc>
        <w:tc>
          <w:tcPr>
            <w:tcW w:w="7840" w:type="dxa"/>
            <w:tcBorders>
              <w:right w:val="nil"/>
            </w:tcBorders>
            <w:vAlign w:val="center"/>
          </w:tcPr>
          <w:p w:rsidR="0032119B" w:rsidRPr="000C686D" w:rsidRDefault="0032119B" w:rsidP="00DA1F0B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samodzielnie zdobywa wiedzę i rozwija swoje profesjonalne umiejętności związane z własną działalnością dydaktyczną, korzystając z różnych źródeł i nowoczesnych technologii.</w:t>
            </w:r>
          </w:p>
        </w:tc>
        <w:tc>
          <w:tcPr>
            <w:tcW w:w="1260" w:type="dxa"/>
            <w:vAlign w:val="center"/>
          </w:tcPr>
          <w:p w:rsidR="0032119B" w:rsidRPr="000C686D" w:rsidRDefault="0032119B" w:rsidP="00DA1F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K_U14</w:t>
            </w:r>
          </w:p>
          <w:p w:rsidR="0032119B" w:rsidRPr="000C686D" w:rsidRDefault="0032119B" w:rsidP="00DA1F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4"/>
                <w:szCs w:val="24"/>
              </w:rPr>
              <w:t>K_K02/2d</w:t>
            </w:r>
          </w:p>
        </w:tc>
      </w:tr>
      <w:tr w:rsidR="0032119B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32119B" w:rsidRPr="004629EB" w:rsidRDefault="0032119B" w:rsidP="004629E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7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32119B" w:rsidRPr="000C686D" w:rsidRDefault="0032119B" w:rsidP="00DA1F0B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stawia diagnozy pozwalające na rozpoznanie sytuacji uczniów ze specjalnymi potrzebami edukacyjnymi.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32119B" w:rsidRPr="000C686D" w:rsidRDefault="0032119B" w:rsidP="00DA1F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K_U17</w:t>
            </w:r>
            <w:r>
              <w:rPr>
                <w:rFonts w:ascii="Cambria" w:hAnsi="Cambria" w:cs="Cambria"/>
                <w:sz w:val="22"/>
                <w:szCs w:val="22"/>
              </w:rPr>
              <w:t>/2e</w:t>
            </w:r>
          </w:p>
        </w:tc>
      </w:tr>
      <w:tr w:rsidR="0032119B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32119B" w:rsidRPr="004629EB" w:rsidRDefault="0032119B" w:rsidP="004629E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8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32119B" w:rsidRPr="000C686D" w:rsidRDefault="0032119B" w:rsidP="00736576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posiada rozwinięte kompetencje komunikacyjne; potrafi porozumiewać się z osobami pochodzącymi z różnych środowisk, będącymi w różnej kondycji emocjonalnej, dialogowo rozwiązywać konflikty i konstruować dobrą atmosferę dla komunikacji w klasie.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32119B" w:rsidRPr="000C686D" w:rsidRDefault="0032119B" w:rsidP="00DA1F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K_U15</w:t>
            </w:r>
            <w:r>
              <w:rPr>
                <w:rFonts w:ascii="Cambria" w:hAnsi="Cambria" w:cs="Cambria"/>
                <w:sz w:val="22"/>
                <w:szCs w:val="22"/>
              </w:rPr>
              <w:t>/2f</w:t>
            </w:r>
            <w:r w:rsidRPr="000C686D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32119B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32119B" w:rsidRPr="004629EB" w:rsidRDefault="0032119B" w:rsidP="004629E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09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32119B" w:rsidRPr="000C686D" w:rsidRDefault="0032119B" w:rsidP="00DA1F0B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ocenia przydatność typowych metod, procedur i dobrych praktyk do realizacji własnych zadań dydaktycznych.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32119B" w:rsidRPr="000C686D" w:rsidRDefault="0032119B" w:rsidP="00AA69E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K_K04</w:t>
            </w:r>
            <w:r>
              <w:rPr>
                <w:rFonts w:ascii="Cambria" w:hAnsi="Cambria" w:cs="Cambria"/>
                <w:sz w:val="22"/>
                <w:szCs w:val="22"/>
              </w:rPr>
              <w:t>/2g</w:t>
            </w:r>
          </w:p>
        </w:tc>
      </w:tr>
      <w:tr w:rsidR="0032119B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32119B" w:rsidRPr="004629EB" w:rsidRDefault="0032119B" w:rsidP="004629E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10</w:t>
            </w:r>
          </w:p>
        </w:tc>
        <w:tc>
          <w:tcPr>
            <w:tcW w:w="7840" w:type="dxa"/>
            <w:tcBorders>
              <w:bottom w:val="nil"/>
              <w:right w:val="nil"/>
            </w:tcBorders>
            <w:vAlign w:val="center"/>
          </w:tcPr>
          <w:p w:rsidR="0032119B" w:rsidRPr="000C686D" w:rsidRDefault="0032119B" w:rsidP="00DA1F0B">
            <w:pPr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Student dobiera i wykorzystuje dostępne materiały, środki i metody pracy w celu efektywnego nauczania.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32119B" w:rsidRPr="000C686D" w:rsidRDefault="0032119B" w:rsidP="00DA1F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C686D">
              <w:rPr>
                <w:rFonts w:ascii="Cambria" w:hAnsi="Cambria" w:cs="Cambria"/>
                <w:sz w:val="22"/>
                <w:szCs w:val="22"/>
              </w:rPr>
              <w:t>K_U13</w:t>
            </w:r>
            <w:r>
              <w:rPr>
                <w:rFonts w:ascii="Cambria" w:hAnsi="Cambria" w:cs="Cambria"/>
                <w:sz w:val="22"/>
                <w:szCs w:val="22"/>
              </w:rPr>
              <w:t>/2h</w:t>
            </w:r>
          </w:p>
        </w:tc>
      </w:tr>
      <w:tr w:rsidR="0032119B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32119B" w:rsidRPr="004629EB" w:rsidRDefault="0032119B" w:rsidP="004629E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  <w:tc>
          <w:tcPr>
            <w:tcW w:w="7840" w:type="dxa"/>
            <w:tcBorders>
              <w:bottom w:val="single" w:sz="12" w:space="0" w:color="auto"/>
              <w:right w:val="nil"/>
            </w:tcBorders>
            <w:vAlign w:val="center"/>
          </w:tcPr>
          <w:p w:rsidR="0032119B" w:rsidRDefault="0032119B" w:rsidP="00DA1F0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Student p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racuje nad projekt</w:t>
            </w:r>
            <w:r>
              <w:rPr>
                <w:rFonts w:ascii="Cambria" w:hAnsi="Cambria" w:cs="Cambria"/>
                <w:sz w:val="22"/>
                <w:szCs w:val="22"/>
              </w:rPr>
              <w:t>em, planując i koordynując pracę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swoją i innych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32119B" w:rsidRPr="004629EB" w:rsidRDefault="0032119B" w:rsidP="00DA1F0B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K_K03</w:t>
            </w:r>
            <w:r>
              <w:rPr>
                <w:rFonts w:ascii="Cambria" w:hAnsi="Cambria" w:cs="Cambria"/>
                <w:sz w:val="22"/>
                <w:szCs w:val="22"/>
              </w:rPr>
              <w:t>/2i</w:t>
            </w:r>
          </w:p>
        </w:tc>
      </w:tr>
    </w:tbl>
    <w:p w:rsidR="0032119B" w:rsidRDefault="0032119B" w:rsidP="00F5286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2119B">
        <w:tc>
          <w:tcPr>
            <w:tcW w:w="10008" w:type="dxa"/>
            <w:vAlign w:val="center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32119B">
        <w:tc>
          <w:tcPr>
            <w:tcW w:w="10008" w:type="dxa"/>
            <w:shd w:val="pct15" w:color="auto" w:fill="FFFFFF"/>
          </w:tcPr>
          <w:p w:rsidR="0032119B" w:rsidRDefault="0032119B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32119B">
        <w:tc>
          <w:tcPr>
            <w:tcW w:w="10008" w:type="dxa"/>
          </w:tcPr>
          <w:p w:rsidR="0032119B" w:rsidRPr="004629EB" w:rsidRDefault="0032119B" w:rsidP="00F5286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  <w:tr w:rsidR="0032119B">
        <w:tc>
          <w:tcPr>
            <w:tcW w:w="10008" w:type="dxa"/>
            <w:shd w:val="pct15" w:color="auto" w:fill="FFFFFF"/>
          </w:tcPr>
          <w:p w:rsidR="0032119B" w:rsidRDefault="0032119B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32119B">
        <w:tc>
          <w:tcPr>
            <w:tcW w:w="10008" w:type="dxa"/>
          </w:tcPr>
          <w:p w:rsidR="0032119B" w:rsidRDefault="0032119B" w:rsidP="004629EB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190F6A">
              <w:rPr>
                <w:rFonts w:ascii="Cambria" w:hAnsi="Cambria" w:cs="Cambria"/>
                <w:sz w:val="22"/>
                <w:szCs w:val="22"/>
              </w:rPr>
              <w:t xml:space="preserve">Język polski wobec innych przedmiotów nauczania – wewnętrzna struktura przedmiotu;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podstawa programowa i inne dokumenty dotyczące nauczania języka polskiego w szkole podstawowej; cele edukacji polonistycznej w klasach IV-VI i treści nauczania przedmiotu (teksty kultury, formy wypowiedzi, zagadnienia językowe, ortograficzne i interpunkcyjne); rozumienie procesów psychicznych warunkujących zdobywanie wiedzy z obszaru języka polskiego; określanie osiągnięć ucznia; </w:t>
            </w:r>
          </w:p>
          <w:p w:rsidR="0032119B" w:rsidRDefault="0032119B" w:rsidP="004629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nauczania – podstawy ich klasyfikacji i zasady doboru; środki dydaktyczne -</w:t>
            </w:r>
            <w:r w:rsidRPr="00BF61B5">
              <w:rPr>
                <w:sz w:val="22"/>
                <w:szCs w:val="22"/>
              </w:rPr>
              <w:t xml:space="preserve"> typologia i charakterystyka</w:t>
            </w:r>
            <w:r>
              <w:rPr>
                <w:sz w:val="22"/>
                <w:szCs w:val="22"/>
              </w:rPr>
              <w:t xml:space="preserve">; aktywizowanie uczniów, metody i techniki aktywizujące; zastosowanie taksonomii celów nauczania, cele lekcji – operacjonalizacja celów ogólnych; lekcja języka polskiego - modyfikacja </w:t>
            </w:r>
            <w:r w:rsidRPr="00BF61B5">
              <w:rPr>
                <w:sz w:val="22"/>
                <w:szCs w:val="22"/>
              </w:rPr>
              <w:t xml:space="preserve">struktury </w:t>
            </w:r>
            <w:r>
              <w:rPr>
                <w:sz w:val="22"/>
                <w:szCs w:val="22"/>
              </w:rPr>
              <w:t>lekcji w zależności od celów; ćwiczenia w projektowaniu ogniw lekcji; planowanie dydaktyczne – konspekt lekcji.</w:t>
            </w:r>
          </w:p>
          <w:p w:rsidR="0032119B" w:rsidRPr="00190F6A" w:rsidRDefault="0032119B" w:rsidP="004629EB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32119B">
        <w:tc>
          <w:tcPr>
            <w:tcW w:w="10008" w:type="dxa"/>
            <w:shd w:val="pct15" w:color="auto" w:fill="FFFFFF"/>
          </w:tcPr>
          <w:p w:rsidR="0032119B" w:rsidRPr="00F9066F" w:rsidRDefault="0032119B" w:rsidP="00F5286D">
            <w:pPr>
              <w:pStyle w:val="Heading1"/>
              <w:rPr>
                <w:rFonts w:ascii="Cambria" w:hAnsi="Cambria" w:cs="Cambria"/>
              </w:rPr>
            </w:pPr>
            <w:r w:rsidRPr="00F9066F">
              <w:rPr>
                <w:rFonts w:ascii="Cambria" w:hAnsi="Cambria" w:cs="Cambria"/>
              </w:rPr>
              <w:t>Laboratorium</w:t>
            </w:r>
          </w:p>
        </w:tc>
      </w:tr>
      <w:tr w:rsidR="0032119B">
        <w:tc>
          <w:tcPr>
            <w:tcW w:w="10008" w:type="dxa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  <w:tr w:rsidR="0032119B">
        <w:tc>
          <w:tcPr>
            <w:tcW w:w="10008" w:type="dxa"/>
            <w:shd w:val="pct15" w:color="auto" w:fill="FFFFFF"/>
          </w:tcPr>
          <w:p w:rsidR="0032119B" w:rsidRPr="00F9066F" w:rsidRDefault="0032119B" w:rsidP="00F5286D">
            <w:pPr>
              <w:pStyle w:val="Heading1"/>
              <w:rPr>
                <w:rFonts w:ascii="Cambria" w:hAnsi="Cambria" w:cs="Cambria"/>
              </w:rPr>
            </w:pPr>
            <w:r w:rsidRPr="00F9066F">
              <w:rPr>
                <w:rFonts w:ascii="Cambria" w:hAnsi="Cambria" w:cs="Cambria"/>
              </w:rPr>
              <w:t>Projekt</w:t>
            </w:r>
          </w:p>
        </w:tc>
      </w:tr>
      <w:tr w:rsidR="0032119B">
        <w:tc>
          <w:tcPr>
            <w:tcW w:w="10008" w:type="dxa"/>
            <w:tcBorders>
              <w:bottom w:val="single" w:sz="12" w:space="0" w:color="auto"/>
            </w:tcBorders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nie dotyczy</w:t>
            </w:r>
          </w:p>
        </w:tc>
      </w:tr>
    </w:tbl>
    <w:p w:rsidR="0032119B" w:rsidRDefault="0032119B" w:rsidP="00F5286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32119B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32119B" w:rsidRPr="007F437A" w:rsidRDefault="0032119B" w:rsidP="00B5124D">
            <w:r w:rsidRPr="007F437A">
              <w:t>1.</w:t>
            </w:r>
            <w:r>
              <w:t xml:space="preserve"> </w:t>
            </w:r>
            <w:r w:rsidRPr="007F437A">
              <w:t xml:space="preserve">Arends R., </w:t>
            </w:r>
            <w:r w:rsidRPr="007F437A">
              <w:rPr>
                <w:i/>
                <w:iCs/>
              </w:rPr>
              <w:t>Uczymy się nauczać</w:t>
            </w:r>
            <w:r w:rsidRPr="007F437A">
              <w:t xml:space="preserve">, Warszawa 1994. </w:t>
            </w:r>
          </w:p>
          <w:p w:rsidR="0032119B" w:rsidRDefault="0032119B" w:rsidP="00B5124D">
            <w:r w:rsidRPr="007F437A">
              <w:t xml:space="preserve">2. Bereźnicki F., </w:t>
            </w:r>
            <w:r w:rsidRPr="007F437A">
              <w:rPr>
                <w:i/>
                <w:iCs/>
              </w:rPr>
              <w:t>Dydaktyka ogólna w zarysie</w:t>
            </w:r>
            <w:r w:rsidRPr="007F437A">
              <w:t>, Koszalin 1994.</w:t>
            </w:r>
          </w:p>
          <w:p w:rsidR="0032119B" w:rsidRDefault="0032119B" w:rsidP="00B5124D">
            <w:r>
              <w:t xml:space="preserve">3. </w:t>
            </w:r>
            <w:r w:rsidRPr="007F437A">
              <w:t xml:space="preserve">Brudnik E. Moszyńska A., </w:t>
            </w:r>
            <w:r w:rsidRPr="007F437A">
              <w:rPr>
                <w:i/>
                <w:iCs/>
              </w:rPr>
              <w:t>Ja i mój uczeń pracujemy aktywnie</w:t>
            </w:r>
            <w:r w:rsidRPr="007F437A">
              <w:t>, Kielce 2000</w:t>
            </w:r>
          </w:p>
          <w:p w:rsidR="0032119B" w:rsidRPr="007F437A" w:rsidRDefault="0032119B" w:rsidP="00B5124D">
            <w:r>
              <w:t xml:space="preserve">4. </w:t>
            </w:r>
            <w:r w:rsidRPr="00740193">
              <w:t>Denek</w:t>
            </w:r>
            <w:r>
              <w:t xml:space="preserve"> K.,</w:t>
            </w:r>
            <w:r w:rsidRPr="00740193">
              <w:t xml:space="preserve"> Kuźniak</w:t>
            </w:r>
            <w:r>
              <w:t xml:space="preserve"> I.</w:t>
            </w:r>
            <w:r w:rsidRPr="00740193">
              <w:t xml:space="preserve">, </w:t>
            </w:r>
            <w:r w:rsidRPr="00740193">
              <w:rPr>
                <w:i/>
                <w:iCs/>
              </w:rPr>
              <w:t>Projektowanie celów kształcenia w reformowanej szkole</w:t>
            </w:r>
            <w:r w:rsidRPr="00740193">
              <w:t>, Poznań 2001.</w:t>
            </w:r>
          </w:p>
          <w:p w:rsidR="0032119B" w:rsidRDefault="0032119B" w:rsidP="00B5124D">
            <w:r>
              <w:t>5</w:t>
            </w:r>
            <w:r w:rsidRPr="007F437A">
              <w:t xml:space="preserve">. Fenstermacher G.D., Soltis J.F., </w:t>
            </w:r>
            <w:r w:rsidRPr="007F437A">
              <w:rPr>
                <w:i/>
                <w:iCs/>
              </w:rPr>
              <w:t>Style nauczania</w:t>
            </w:r>
            <w:r w:rsidRPr="007F437A">
              <w:t>, Warszawa 2000.</w:t>
            </w:r>
          </w:p>
          <w:p w:rsidR="0032119B" w:rsidRDefault="0032119B" w:rsidP="00B5124D">
            <w:r>
              <w:t xml:space="preserve">6. </w:t>
            </w:r>
            <w:r w:rsidRPr="007F437A">
              <w:t xml:space="preserve">Hamer H., </w:t>
            </w:r>
            <w:r w:rsidRPr="007F437A">
              <w:rPr>
                <w:i/>
                <w:iCs/>
              </w:rPr>
              <w:t>Klucz do efektywności nauczania</w:t>
            </w:r>
            <w:r w:rsidRPr="007F437A">
              <w:t>, Warszawa 1994.</w:t>
            </w:r>
          </w:p>
          <w:p w:rsidR="0032119B" w:rsidRPr="007F437A" w:rsidRDefault="0032119B" w:rsidP="00B5124D">
            <w:r>
              <w:t xml:space="preserve">7. </w:t>
            </w:r>
            <w:r w:rsidRPr="00740193">
              <w:t xml:space="preserve">I. Kawecki, </w:t>
            </w:r>
            <w:r w:rsidRPr="00740193">
              <w:rPr>
                <w:i/>
                <w:iCs/>
              </w:rPr>
              <w:t>Wprowadzenie do wiedzy o szkole i nauczaniu</w:t>
            </w:r>
            <w:r w:rsidRPr="00740193">
              <w:t>, Kraków 2003.</w:t>
            </w:r>
          </w:p>
          <w:p w:rsidR="0032119B" w:rsidRPr="007F437A" w:rsidRDefault="0032119B" w:rsidP="00B5124D">
            <w:r>
              <w:t>8</w:t>
            </w:r>
            <w:r w:rsidRPr="007F437A">
              <w:t xml:space="preserve">. </w:t>
            </w:r>
            <w:r w:rsidRPr="007F437A">
              <w:rPr>
                <w:i/>
                <w:iCs/>
              </w:rPr>
              <w:t xml:space="preserve">Kompetencje szkolnego polonisty. Szkice i artykuły ...,  </w:t>
            </w:r>
            <w:r w:rsidRPr="007F437A">
              <w:t xml:space="preserve">red. B. Chrząstowska, </w:t>
            </w:r>
          </w:p>
          <w:p w:rsidR="0032119B" w:rsidRPr="007F437A" w:rsidRDefault="0032119B" w:rsidP="00B5124D">
            <w:r w:rsidRPr="007F437A">
              <w:t xml:space="preserve">    t. I-II, Warszawa 1995, 1997.</w:t>
            </w:r>
          </w:p>
          <w:p w:rsidR="0032119B" w:rsidRPr="007F437A" w:rsidRDefault="0032119B" w:rsidP="00B5124D">
            <w:pPr>
              <w:tabs>
                <w:tab w:val="left" w:pos="1276"/>
              </w:tabs>
            </w:pPr>
            <w:r>
              <w:t>9</w:t>
            </w:r>
            <w:r w:rsidRPr="007F437A">
              <w:t xml:space="preserve">. Kowalikowa J., </w:t>
            </w:r>
            <w:r w:rsidRPr="007F437A">
              <w:rPr>
                <w:i/>
                <w:iCs/>
              </w:rPr>
              <w:t>Narodziny nauczyciela polonisty</w:t>
            </w:r>
            <w:r w:rsidRPr="007F437A">
              <w:t>, Kraków 2006.</w:t>
            </w:r>
          </w:p>
          <w:p w:rsidR="0032119B" w:rsidRPr="007F437A" w:rsidRDefault="0032119B" w:rsidP="00B5124D">
            <w:r>
              <w:t>10</w:t>
            </w:r>
            <w:r w:rsidRPr="007F437A">
              <w:t xml:space="preserve">. Kruszewski K., </w:t>
            </w:r>
            <w:r w:rsidRPr="007F437A">
              <w:rPr>
                <w:i/>
                <w:iCs/>
              </w:rPr>
              <w:t>Sztuka nauczania</w:t>
            </w:r>
            <w:r w:rsidRPr="007F437A">
              <w:t>, Warszawa 1995.</w:t>
            </w:r>
          </w:p>
          <w:p w:rsidR="0032119B" w:rsidRPr="007F437A" w:rsidRDefault="0032119B" w:rsidP="00B5124D">
            <w:r>
              <w:t>11</w:t>
            </w:r>
            <w:r w:rsidRPr="007F437A">
              <w:t xml:space="preserve">. Kupisiewicz Cz., </w:t>
            </w:r>
            <w:r w:rsidRPr="007F437A">
              <w:rPr>
                <w:i/>
                <w:iCs/>
              </w:rPr>
              <w:t>Podstawy dydaktyki ogólnej</w:t>
            </w:r>
            <w:r>
              <w:t>, Warszawa 199</w:t>
            </w:r>
            <w:r w:rsidRPr="007F437A">
              <w:t>7.</w:t>
            </w:r>
          </w:p>
          <w:p w:rsidR="0032119B" w:rsidRPr="00740193" w:rsidRDefault="0032119B" w:rsidP="00740193">
            <w:pPr>
              <w:tabs>
                <w:tab w:val="left" w:pos="363"/>
              </w:tabs>
              <w:suppressAutoHyphens/>
              <w:jc w:val="both"/>
            </w:pPr>
            <w:r>
              <w:t xml:space="preserve">12. </w:t>
            </w:r>
            <w:r w:rsidRPr="00740193">
              <w:t>Kwiatkowska-Ratajczak</w:t>
            </w:r>
            <w:r>
              <w:t xml:space="preserve"> M.</w:t>
            </w:r>
            <w:r w:rsidRPr="00740193">
              <w:t xml:space="preserve">, </w:t>
            </w:r>
            <w:r w:rsidRPr="00740193">
              <w:rPr>
                <w:i/>
                <w:iCs/>
              </w:rPr>
              <w:t>Od konspektu do artykułu</w:t>
            </w:r>
            <w:r w:rsidRPr="00740193">
              <w:t xml:space="preserve"> [w:] tejże, </w:t>
            </w:r>
            <w:r w:rsidRPr="00740193">
              <w:rPr>
                <w:i/>
                <w:iCs/>
              </w:rPr>
              <w:t>Metodyka konkretu</w:t>
            </w:r>
            <w:r w:rsidRPr="00740193">
              <w:t>, Poznań 2002, s. 157-181.</w:t>
            </w:r>
          </w:p>
          <w:p w:rsidR="0032119B" w:rsidRPr="007F437A" w:rsidRDefault="0032119B" w:rsidP="00B5124D">
            <w:pPr>
              <w:tabs>
                <w:tab w:val="left" w:pos="1276"/>
              </w:tabs>
            </w:pPr>
            <w:r>
              <w:t>13</w:t>
            </w:r>
            <w:r w:rsidRPr="007F437A">
              <w:t>. Muszkieta R.,</w:t>
            </w:r>
            <w:r w:rsidRPr="007F437A">
              <w:rPr>
                <w:i/>
                <w:iCs/>
              </w:rPr>
              <w:t xml:space="preserve"> Nauczyciel</w:t>
            </w:r>
            <w:r w:rsidRPr="007F437A">
              <w:t xml:space="preserve"> </w:t>
            </w:r>
            <w:r w:rsidRPr="007F437A">
              <w:rPr>
                <w:i/>
                <w:iCs/>
              </w:rPr>
              <w:t>w reformującej się szkole</w:t>
            </w:r>
            <w:r w:rsidRPr="007F437A">
              <w:t>, Poznań 2001.</w:t>
            </w:r>
          </w:p>
          <w:p w:rsidR="0032119B" w:rsidRPr="007F437A" w:rsidRDefault="0032119B" w:rsidP="00B5124D">
            <w:r>
              <w:t>14</w:t>
            </w:r>
            <w:r w:rsidRPr="007F437A">
              <w:t xml:space="preserve">. Niemierko B., </w:t>
            </w:r>
            <w:r w:rsidRPr="007F437A">
              <w:rPr>
                <w:i/>
                <w:iCs/>
              </w:rPr>
              <w:t>Między oceną szkolną a dydaktyką. Bliżej dydaktyki</w:t>
            </w:r>
            <w:r w:rsidRPr="007F437A">
              <w:t>, Warszawa 1999.</w:t>
            </w:r>
          </w:p>
          <w:p w:rsidR="0032119B" w:rsidRPr="007F437A" w:rsidRDefault="0032119B" w:rsidP="00B5124D">
            <w:r w:rsidRPr="007F437A">
              <w:t>1</w:t>
            </w:r>
            <w:r>
              <w:t>5</w:t>
            </w:r>
            <w:r w:rsidRPr="007F437A">
              <w:t xml:space="preserve">. Perrot E., </w:t>
            </w:r>
            <w:r w:rsidRPr="007F437A">
              <w:rPr>
                <w:i/>
                <w:iCs/>
              </w:rPr>
              <w:t>Efektywne nauczanie</w:t>
            </w:r>
            <w:r w:rsidRPr="007F437A">
              <w:t>, Warszawa 1995.</w:t>
            </w:r>
          </w:p>
          <w:p w:rsidR="0032119B" w:rsidRPr="007F437A" w:rsidRDefault="0032119B" w:rsidP="00B5124D">
            <w:r>
              <w:t>16</w:t>
            </w:r>
            <w:r w:rsidRPr="007F437A">
              <w:t xml:space="preserve">. </w:t>
            </w:r>
            <w:r w:rsidRPr="007F437A">
              <w:rPr>
                <w:i/>
                <w:iCs/>
              </w:rPr>
              <w:t>Polonista w szkole. Podstawy kształcenia nauczyciela polonisty</w:t>
            </w:r>
            <w:r w:rsidRPr="007F437A">
              <w:t xml:space="preserve">, </w:t>
            </w:r>
            <w:r>
              <w:t xml:space="preserve"> </w:t>
            </w:r>
            <w:r w:rsidRPr="007F437A">
              <w:t>red. A. Janus-Sitarz, Kraków 2004.</w:t>
            </w:r>
          </w:p>
          <w:p w:rsidR="0032119B" w:rsidRPr="007F437A" w:rsidRDefault="0032119B" w:rsidP="00B5124D">
            <w:pPr>
              <w:tabs>
                <w:tab w:val="left" w:pos="1276"/>
              </w:tabs>
            </w:pPr>
            <w:r>
              <w:t>17</w:t>
            </w:r>
            <w:r w:rsidRPr="007F437A">
              <w:t xml:space="preserve">. Perry R., </w:t>
            </w:r>
            <w:r w:rsidRPr="007F437A">
              <w:rPr>
                <w:i/>
                <w:iCs/>
              </w:rPr>
              <w:t>Teoria i praktyka. Proces stawania się nauczycielem</w:t>
            </w:r>
            <w:r w:rsidRPr="007F437A">
              <w:t>,</w:t>
            </w:r>
            <w:r>
              <w:t xml:space="preserve"> </w:t>
            </w:r>
            <w:r w:rsidRPr="007F437A">
              <w:t>Warszawa 2000.</w:t>
            </w:r>
          </w:p>
          <w:p w:rsidR="0032119B" w:rsidRPr="007F437A" w:rsidRDefault="0032119B" w:rsidP="00B5124D">
            <w:r w:rsidRPr="007F437A">
              <w:t>1</w:t>
            </w:r>
            <w:r>
              <w:t>8</w:t>
            </w:r>
            <w:r w:rsidRPr="007F437A">
              <w:t xml:space="preserve">. Półturzycki J., </w:t>
            </w:r>
            <w:r w:rsidRPr="007F437A">
              <w:rPr>
                <w:i/>
                <w:iCs/>
              </w:rPr>
              <w:t>Dydaktyka dla nauczycieli</w:t>
            </w:r>
            <w:r w:rsidRPr="007F437A">
              <w:t>, Płock 2002.</w:t>
            </w:r>
          </w:p>
          <w:p w:rsidR="0032119B" w:rsidRPr="007F437A" w:rsidRDefault="0032119B" w:rsidP="00B5124D">
            <w:r>
              <w:t>19</w:t>
            </w:r>
            <w:r w:rsidRPr="007F437A">
              <w:t xml:space="preserve">. Półturzycki J., </w:t>
            </w:r>
            <w:r w:rsidRPr="007F437A">
              <w:rPr>
                <w:i/>
                <w:iCs/>
              </w:rPr>
              <w:t>Lekcja w szkole współczesnej</w:t>
            </w:r>
            <w:r w:rsidRPr="007F437A">
              <w:t>, Warszawa 1995.</w:t>
            </w:r>
          </w:p>
          <w:p w:rsidR="0032119B" w:rsidRPr="007F437A" w:rsidRDefault="0032119B" w:rsidP="00B5124D">
            <w:r>
              <w:t>20</w:t>
            </w:r>
            <w:r w:rsidRPr="007F437A">
              <w:t xml:space="preserve">. Taraszkiewicz M., </w:t>
            </w:r>
            <w:r w:rsidRPr="007F437A">
              <w:rPr>
                <w:i/>
                <w:iCs/>
              </w:rPr>
              <w:t>Jak uczyć lepiej</w:t>
            </w:r>
            <w:r w:rsidRPr="007F437A">
              <w:t>, Warszawa 1999.</w:t>
            </w:r>
          </w:p>
          <w:p w:rsidR="0032119B" w:rsidRDefault="0032119B" w:rsidP="00B5124D">
            <w:r>
              <w:t>21</w:t>
            </w:r>
            <w:r w:rsidRPr="007F437A">
              <w:t xml:space="preserve">. Taraszkiewicz M., </w:t>
            </w:r>
            <w:r w:rsidRPr="007F437A">
              <w:rPr>
                <w:i/>
                <w:iCs/>
              </w:rPr>
              <w:t>Jak uczyć jeszcze lepiej. Szkoła pełna ludzi</w:t>
            </w:r>
            <w:r w:rsidRPr="007F437A">
              <w:t>, Poznań 2001.</w:t>
            </w:r>
          </w:p>
          <w:p w:rsidR="0032119B" w:rsidRPr="00740193" w:rsidRDefault="0032119B" w:rsidP="00740193">
            <w:pPr>
              <w:tabs>
                <w:tab w:val="left" w:pos="720"/>
              </w:tabs>
              <w:suppressAutoHyphens/>
              <w:jc w:val="both"/>
            </w:pPr>
          </w:p>
          <w:p w:rsidR="0032119B" w:rsidRPr="003F5ED1" w:rsidRDefault="0032119B" w:rsidP="00351569">
            <w:pPr>
              <w:pStyle w:val="Default"/>
            </w:pPr>
            <w:r w:rsidRPr="003F5ED1">
              <w:rPr>
                <w:i/>
                <w:iCs/>
                <w:sz w:val="22"/>
                <w:szCs w:val="22"/>
              </w:rPr>
              <w:t>Podstawa programowa kształcenia ogólnego</w:t>
            </w:r>
            <w:r w:rsidRPr="003F5ED1">
              <w:rPr>
                <w:sz w:val="22"/>
                <w:szCs w:val="22"/>
              </w:rPr>
              <w:t>, www.menis.gov.pl;</w:t>
            </w:r>
            <w:r w:rsidRPr="003F5ED1">
              <w:t xml:space="preserve"> </w:t>
            </w:r>
          </w:p>
          <w:p w:rsidR="0032119B" w:rsidRPr="00707109" w:rsidRDefault="0032119B" w:rsidP="00740193">
            <w:pPr>
              <w:tabs>
                <w:tab w:val="left" w:pos="363"/>
              </w:tabs>
              <w:suppressAutoHyphens/>
              <w:ind w:left="36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32119B" w:rsidRPr="00504FA1">
        <w:tc>
          <w:tcPr>
            <w:tcW w:w="2448" w:type="dxa"/>
            <w:tcBorders>
              <w:bottom w:val="single" w:sz="12" w:space="0" w:color="auto"/>
            </w:tcBorders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32119B" w:rsidRPr="00740193" w:rsidRDefault="0032119B" w:rsidP="00740193">
            <w:pPr>
              <w:autoSpaceDE w:val="0"/>
              <w:autoSpaceDN w:val="0"/>
              <w:adjustRightInd w:val="0"/>
            </w:pPr>
            <w:r>
              <w:t>1.</w:t>
            </w:r>
            <w:r w:rsidRPr="00740193">
              <w:t xml:space="preserve">Huryło L., Klus – Stańska D., Łojko M. ( Red.), </w:t>
            </w:r>
            <w:r w:rsidRPr="00740193">
              <w:rPr>
                <w:i/>
                <w:iCs/>
              </w:rPr>
              <w:t>Paradygmaty współczesnej dydaktyki</w:t>
            </w:r>
            <w:r w:rsidRPr="00740193">
              <w:t>. Impuls,</w:t>
            </w:r>
            <w:r>
              <w:t xml:space="preserve"> </w:t>
            </w:r>
            <w:r w:rsidRPr="00740193">
              <w:t>Kraków 2009.</w:t>
            </w:r>
          </w:p>
          <w:p w:rsidR="0032119B" w:rsidRDefault="0032119B" w:rsidP="00632AE3">
            <w:r>
              <w:t>2</w:t>
            </w:r>
            <w:r w:rsidRPr="007F437A">
              <w:t xml:space="preserve">. Łacek M., </w:t>
            </w:r>
            <w:r w:rsidRPr="007F437A">
              <w:rPr>
                <w:i/>
                <w:iCs/>
              </w:rPr>
              <w:t>Zanim się dobierze metody lekcyjnej pracy</w:t>
            </w:r>
            <w:r w:rsidRPr="007F437A">
              <w:t>,</w:t>
            </w:r>
            <w:r>
              <w:t xml:space="preserve"> </w:t>
            </w:r>
            <w:r w:rsidRPr="007F437A">
              <w:t>„Nowa Polszczyzna”, nr 3/2000.</w:t>
            </w:r>
          </w:p>
          <w:p w:rsidR="0032119B" w:rsidRPr="007F437A" w:rsidRDefault="0032119B" w:rsidP="00740193">
            <w:r>
              <w:t>3</w:t>
            </w:r>
            <w:r w:rsidRPr="007F437A">
              <w:t xml:space="preserve">. Nagajowa M., </w:t>
            </w:r>
            <w:r w:rsidRPr="007F437A">
              <w:rPr>
                <w:i/>
                <w:iCs/>
              </w:rPr>
              <w:t>ABC metodyki języka polskiego</w:t>
            </w:r>
            <w:r w:rsidRPr="007F437A">
              <w:t>, Warszawa 1988.</w:t>
            </w:r>
          </w:p>
          <w:p w:rsidR="0032119B" w:rsidRPr="00504FA1" w:rsidRDefault="0032119B" w:rsidP="00632AE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32119B" w:rsidRPr="00504FA1" w:rsidRDefault="0032119B" w:rsidP="00F5286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32119B" w:rsidRPr="00504FA1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2119B" w:rsidRPr="00504FA1" w:rsidRDefault="0032119B" w:rsidP="00F5286D">
            <w:pPr>
              <w:rPr>
                <w:sz w:val="22"/>
                <w:szCs w:val="22"/>
              </w:rPr>
            </w:pPr>
          </w:p>
          <w:p w:rsidR="0032119B" w:rsidRPr="00504FA1" w:rsidRDefault="0032119B" w:rsidP="00F5286D">
            <w:pPr>
              <w:rPr>
                <w:sz w:val="22"/>
                <w:szCs w:val="22"/>
              </w:rPr>
            </w:pPr>
            <w:r w:rsidRPr="00504FA1">
              <w:rPr>
                <w:sz w:val="22"/>
                <w:szCs w:val="22"/>
              </w:rPr>
              <w:t>Metody kształcenia</w:t>
            </w:r>
          </w:p>
          <w:p w:rsidR="0032119B" w:rsidRPr="00504FA1" w:rsidRDefault="0032119B" w:rsidP="00F5286D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2119B" w:rsidRPr="004E2F07" w:rsidRDefault="0032119B" w:rsidP="004E2F07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ćwiczenia audytoryjne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dyskusja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praca z tekstem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burza mózgów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praca 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w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grupach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metoda problemowa</w:t>
            </w:r>
          </w:p>
        </w:tc>
      </w:tr>
      <w:tr w:rsidR="0032119B" w:rsidRPr="00504FA1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2119B" w:rsidRPr="00504FA1" w:rsidRDefault="0032119B" w:rsidP="00F5286D">
            <w:pPr>
              <w:jc w:val="center"/>
              <w:rPr>
                <w:sz w:val="22"/>
                <w:szCs w:val="22"/>
              </w:rPr>
            </w:pPr>
            <w:r w:rsidRPr="00504FA1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2119B" w:rsidRPr="00504FA1" w:rsidRDefault="0032119B" w:rsidP="00F5286D">
            <w:pPr>
              <w:jc w:val="center"/>
              <w:rPr>
                <w:sz w:val="18"/>
                <w:szCs w:val="18"/>
              </w:rPr>
            </w:pPr>
            <w:r w:rsidRPr="00504FA1">
              <w:rPr>
                <w:sz w:val="18"/>
                <w:szCs w:val="18"/>
              </w:rPr>
              <w:t>Nr efektu kształcenia</w:t>
            </w:r>
            <w:r w:rsidRPr="00504FA1">
              <w:rPr>
                <w:sz w:val="18"/>
                <w:szCs w:val="18"/>
              </w:rPr>
              <w:br/>
            </w:r>
          </w:p>
        </w:tc>
      </w:tr>
      <w:tr w:rsidR="0032119B" w:rsidRPr="00504FA1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32119B" w:rsidRPr="004629EB" w:rsidRDefault="0032119B" w:rsidP="00DA1F0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 test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z pytaniami otwartymi i zamkniętymi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32119B" w:rsidRPr="004629EB" w:rsidRDefault="0032119B" w:rsidP="004629EB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01,02,03,04,05,</w:t>
            </w:r>
          </w:p>
        </w:tc>
      </w:tr>
      <w:tr w:rsidR="0032119B" w:rsidRPr="00504FA1">
        <w:tc>
          <w:tcPr>
            <w:tcW w:w="8208" w:type="dxa"/>
            <w:gridSpan w:val="3"/>
            <w:vAlign w:val="center"/>
          </w:tcPr>
          <w:p w:rsidR="0032119B" w:rsidRDefault="0032119B" w:rsidP="004E2F0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konspekt lekcji</w:t>
            </w:r>
          </w:p>
        </w:tc>
        <w:tc>
          <w:tcPr>
            <w:tcW w:w="1800" w:type="dxa"/>
          </w:tcPr>
          <w:p w:rsidR="0032119B" w:rsidRPr="004629EB" w:rsidRDefault="0032119B" w:rsidP="004629E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02,03, 09,10</w:t>
            </w:r>
          </w:p>
        </w:tc>
      </w:tr>
      <w:tr w:rsidR="0032119B" w:rsidRPr="00504FA1">
        <w:tc>
          <w:tcPr>
            <w:tcW w:w="8208" w:type="dxa"/>
            <w:gridSpan w:val="3"/>
            <w:vAlign w:val="center"/>
          </w:tcPr>
          <w:p w:rsidR="0032119B" w:rsidRPr="004629EB" w:rsidRDefault="0032119B" w:rsidP="004E2F0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projekt</w:t>
            </w:r>
          </w:p>
        </w:tc>
        <w:tc>
          <w:tcPr>
            <w:tcW w:w="1800" w:type="dxa"/>
            <w:vMerge w:val="restart"/>
          </w:tcPr>
          <w:p w:rsidR="0032119B" w:rsidRDefault="0032119B" w:rsidP="004629EB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6,07,08, 11,</w:t>
            </w:r>
          </w:p>
          <w:p w:rsidR="0032119B" w:rsidRPr="004629EB" w:rsidRDefault="0032119B" w:rsidP="00AF276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07,08,11,</w:t>
            </w:r>
          </w:p>
        </w:tc>
      </w:tr>
      <w:tr w:rsidR="0032119B" w:rsidRPr="00504FA1">
        <w:tc>
          <w:tcPr>
            <w:tcW w:w="8208" w:type="dxa"/>
            <w:gridSpan w:val="3"/>
            <w:tcBorders>
              <w:bottom w:val="single" w:sz="12" w:space="0" w:color="auto"/>
            </w:tcBorders>
            <w:vAlign w:val="center"/>
          </w:tcPr>
          <w:p w:rsidR="0032119B" w:rsidRPr="004629EB" w:rsidRDefault="0032119B" w:rsidP="00DA1F0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a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ktywny udział w zajęciach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</w:tcPr>
          <w:p w:rsidR="0032119B" w:rsidRPr="00504FA1" w:rsidRDefault="0032119B" w:rsidP="00F5286D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32119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32119B" w:rsidRDefault="0032119B" w:rsidP="00F5286D">
            <w:pPr>
              <w:rPr>
                <w:sz w:val="22"/>
                <w:szCs w:val="22"/>
              </w:rPr>
            </w:pPr>
            <w:r w:rsidRPr="00504FA1">
              <w:rPr>
                <w:sz w:val="22"/>
                <w:szCs w:val="22"/>
              </w:rPr>
              <w:t xml:space="preserve">Forma </w:t>
            </w:r>
            <w:r w:rsidRPr="00504FA1"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warunki zaliczenia</w:t>
            </w:r>
          </w:p>
          <w:p w:rsidR="0032119B" w:rsidRDefault="0032119B" w:rsidP="00F5286D">
            <w:pPr>
              <w:rPr>
                <w:sz w:val="22"/>
                <w:szCs w:val="22"/>
              </w:rPr>
            </w:pPr>
          </w:p>
          <w:p w:rsidR="0032119B" w:rsidRDefault="0032119B" w:rsidP="00F5286D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2119B" w:rsidRPr="004629EB" w:rsidRDefault="0032119B" w:rsidP="0087684B">
            <w:p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Aby uzyskać zaliczenie</w:t>
            </w:r>
            <w:r>
              <w:rPr>
                <w:rFonts w:ascii="Cambria" w:hAnsi="Cambria" w:cs="Cambria"/>
                <w:sz w:val="22"/>
                <w:szCs w:val="22"/>
              </w:rPr>
              <w:t>, s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tudent ma obowiązek :</w:t>
            </w:r>
          </w:p>
          <w:p w:rsidR="0032119B" w:rsidRPr="004629EB" w:rsidRDefault="0032119B" w:rsidP="0087684B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 w:rsidRPr="004629EB">
              <w:rPr>
                <w:rFonts w:ascii="Cambria" w:hAnsi="Cambria" w:cs="Cambria"/>
                <w:sz w:val="22"/>
                <w:szCs w:val="22"/>
              </w:rPr>
              <w:t>uczestniczyć w zajęciach, do których jest zobowiązany przygotować się poprzez przeczytanie wyznaczonych przez prowadzącego artykułów – 20%;</w:t>
            </w:r>
          </w:p>
          <w:p w:rsidR="0032119B" w:rsidRDefault="0032119B" w:rsidP="0087684B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wykonać 1 zadanie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projektowe związane z tematyką ćwiczeń: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przygotować materiały dydaktyczne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do wyko</w:t>
            </w:r>
            <w:r>
              <w:rPr>
                <w:rFonts w:ascii="Cambria" w:hAnsi="Cambria" w:cs="Cambria"/>
                <w:sz w:val="22"/>
                <w:szCs w:val="22"/>
              </w:rPr>
              <w:t>rzystania na lekcji języka polskiego – 15</w:t>
            </w:r>
            <w:r w:rsidRPr="004629EB">
              <w:rPr>
                <w:rFonts w:ascii="Cambria" w:hAnsi="Cambria" w:cs="Cambria"/>
                <w:sz w:val="22"/>
                <w:szCs w:val="22"/>
              </w:rPr>
              <w:t>%;</w:t>
            </w:r>
          </w:p>
          <w:p w:rsidR="0032119B" w:rsidRPr="004629EB" w:rsidRDefault="0032119B" w:rsidP="0087684B">
            <w:pPr>
              <w:numPr>
                <w:ilvl w:val="0"/>
                <w:numId w:val="1"/>
              </w:num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napisać samodzielnie konspekt lekcji j. polskiego -25% ;</w:t>
            </w:r>
          </w:p>
          <w:p w:rsidR="0032119B" w:rsidRPr="0087684B" w:rsidRDefault="0032119B" w:rsidP="004E2F07">
            <w:pPr>
              <w:numPr>
                <w:ilvl w:val="0"/>
                <w:numId w:val="1"/>
              </w:num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napisać 1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test z pytaniami zamkniętymi i ot</w:t>
            </w:r>
            <w:r>
              <w:rPr>
                <w:rFonts w:ascii="Cambria" w:hAnsi="Cambria" w:cs="Cambria"/>
                <w:sz w:val="22"/>
                <w:szCs w:val="22"/>
              </w:rPr>
              <w:t>wartymi dotyczący treści zajęć</w:t>
            </w:r>
            <w:r w:rsidRPr="004629EB">
              <w:rPr>
                <w:rFonts w:ascii="Cambria" w:hAnsi="Cambria" w:cs="Cambria"/>
                <w:sz w:val="22"/>
                <w:szCs w:val="22"/>
              </w:rPr>
              <w:t xml:space="preserve"> – 40%.</w:t>
            </w:r>
          </w:p>
        </w:tc>
      </w:tr>
    </w:tbl>
    <w:p w:rsidR="0032119B" w:rsidRDefault="0032119B" w:rsidP="00F5286D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32119B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32119B" w:rsidRDefault="0032119B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32119B" w:rsidRDefault="0032119B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32119B" w:rsidRDefault="0032119B" w:rsidP="00F5286D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2119B">
        <w:trPr>
          <w:trHeight w:val="263"/>
        </w:trPr>
        <w:tc>
          <w:tcPr>
            <w:tcW w:w="4723" w:type="dxa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32119B">
        <w:trPr>
          <w:trHeight w:val="262"/>
        </w:trPr>
        <w:tc>
          <w:tcPr>
            <w:tcW w:w="4723" w:type="dxa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2119B">
        <w:trPr>
          <w:trHeight w:val="262"/>
        </w:trPr>
        <w:tc>
          <w:tcPr>
            <w:tcW w:w="4723" w:type="dxa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2119B">
        <w:trPr>
          <w:trHeight w:val="262"/>
        </w:trPr>
        <w:tc>
          <w:tcPr>
            <w:tcW w:w="4723" w:type="dxa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32119B">
        <w:trPr>
          <w:trHeight w:val="262"/>
        </w:trPr>
        <w:tc>
          <w:tcPr>
            <w:tcW w:w="4723" w:type="dxa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32119B">
        <w:trPr>
          <w:trHeight w:val="262"/>
        </w:trPr>
        <w:tc>
          <w:tcPr>
            <w:tcW w:w="4723" w:type="dxa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</w:tr>
      <w:tr w:rsidR="0032119B">
        <w:trPr>
          <w:trHeight w:val="262"/>
        </w:trPr>
        <w:tc>
          <w:tcPr>
            <w:tcW w:w="4723" w:type="dxa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2119B">
        <w:trPr>
          <w:trHeight w:val="262"/>
        </w:trPr>
        <w:tc>
          <w:tcPr>
            <w:tcW w:w="4723" w:type="dxa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32119B">
        <w:trPr>
          <w:trHeight w:val="262"/>
        </w:trPr>
        <w:tc>
          <w:tcPr>
            <w:tcW w:w="4723" w:type="dxa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2119B">
        <w:trPr>
          <w:trHeight w:val="301"/>
        </w:trPr>
        <w:tc>
          <w:tcPr>
            <w:tcW w:w="4723" w:type="dxa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32119B" w:rsidRPr="004629EB" w:rsidRDefault="0032119B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5</w:t>
            </w:r>
            <w:r w:rsidRPr="004629EB">
              <w:rPr>
                <w:rFonts w:ascii="Cambria" w:hAnsi="Cambria" w:cs="Cambria"/>
                <w:b/>
                <w:bCs/>
                <w:sz w:val="24"/>
                <w:szCs w:val="24"/>
              </w:rPr>
              <w:t>0</w:t>
            </w:r>
          </w:p>
        </w:tc>
      </w:tr>
      <w:tr w:rsidR="0032119B">
        <w:trPr>
          <w:trHeight w:val="417"/>
        </w:trPr>
        <w:tc>
          <w:tcPr>
            <w:tcW w:w="4723" w:type="dxa"/>
            <w:shd w:val="clear" w:color="auto" w:fill="C0C0C0"/>
          </w:tcPr>
          <w:p w:rsidR="0032119B" w:rsidRDefault="0032119B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</w:p>
        </w:tc>
      </w:tr>
      <w:tr w:rsidR="0032119B">
        <w:trPr>
          <w:trHeight w:val="262"/>
        </w:trPr>
        <w:tc>
          <w:tcPr>
            <w:tcW w:w="4723" w:type="dxa"/>
            <w:shd w:val="clear" w:color="auto" w:fill="C0C0C0"/>
          </w:tcPr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32119B" w:rsidRDefault="0032119B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1,9 ECTS</w:t>
            </w:r>
          </w:p>
          <w:p w:rsidR="0032119B" w:rsidRDefault="0032119B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(30+10+8=48)</w:t>
            </w:r>
          </w:p>
        </w:tc>
      </w:tr>
      <w:tr w:rsidR="0032119B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32119B" w:rsidRDefault="0032119B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1,3 ECTS</w:t>
            </w:r>
          </w:p>
          <w:p w:rsidR="0032119B" w:rsidRDefault="0032119B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</w:tc>
      </w:tr>
    </w:tbl>
    <w:p w:rsidR="0032119B" w:rsidRDefault="0032119B" w:rsidP="00F5286D">
      <w:pPr>
        <w:rPr>
          <w:rFonts w:ascii="Cambria" w:hAnsi="Cambria" w:cs="Cambria"/>
          <w:sz w:val="24"/>
          <w:szCs w:val="24"/>
        </w:rPr>
      </w:pPr>
    </w:p>
    <w:p w:rsidR="0032119B" w:rsidRDefault="0032119B" w:rsidP="00F5286D">
      <w:pPr>
        <w:rPr>
          <w:rFonts w:ascii="Cambria" w:hAnsi="Cambria" w:cs="Cambria"/>
          <w:sz w:val="24"/>
          <w:szCs w:val="24"/>
        </w:rPr>
      </w:pPr>
    </w:p>
    <w:p w:rsidR="0032119B" w:rsidRDefault="0032119B"/>
    <w:p w:rsidR="0032119B" w:rsidRDefault="0032119B"/>
    <w:p w:rsidR="0032119B" w:rsidRDefault="0032119B"/>
    <w:p w:rsidR="0032119B" w:rsidRDefault="0032119B"/>
    <w:p w:rsidR="0032119B" w:rsidRDefault="0032119B"/>
    <w:p w:rsidR="0032119B" w:rsidRDefault="0032119B"/>
    <w:p w:rsidR="0032119B" w:rsidRDefault="0032119B"/>
    <w:p w:rsidR="0032119B" w:rsidRDefault="0032119B"/>
    <w:sectPr w:rsidR="0032119B" w:rsidSect="00BE7F0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54673BFA"/>
    <w:multiLevelType w:val="hybridMultilevel"/>
    <w:tmpl w:val="2946D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EA301A5"/>
    <w:multiLevelType w:val="hybridMultilevel"/>
    <w:tmpl w:val="A4362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86D"/>
    <w:rsid w:val="0003303E"/>
    <w:rsid w:val="0003697C"/>
    <w:rsid w:val="00072485"/>
    <w:rsid w:val="000724D2"/>
    <w:rsid w:val="000930D4"/>
    <w:rsid w:val="0009370F"/>
    <w:rsid w:val="000C686D"/>
    <w:rsid w:val="00190F6A"/>
    <w:rsid w:val="00192D85"/>
    <w:rsid w:val="001D67C4"/>
    <w:rsid w:val="0020034A"/>
    <w:rsid w:val="00243880"/>
    <w:rsid w:val="002538CF"/>
    <w:rsid w:val="002B0C37"/>
    <w:rsid w:val="002D4030"/>
    <w:rsid w:val="0032119B"/>
    <w:rsid w:val="00351569"/>
    <w:rsid w:val="003665CB"/>
    <w:rsid w:val="003C09FF"/>
    <w:rsid w:val="003D1A8C"/>
    <w:rsid w:val="003D5D52"/>
    <w:rsid w:val="003F5ED1"/>
    <w:rsid w:val="00401701"/>
    <w:rsid w:val="004629EB"/>
    <w:rsid w:val="004B4AEF"/>
    <w:rsid w:val="004D5E74"/>
    <w:rsid w:val="004E2F07"/>
    <w:rsid w:val="00504FA1"/>
    <w:rsid w:val="00525E61"/>
    <w:rsid w:val="00541965"/>
    <w:rsid w:val="00607699"/>
    <w:rsid w:val="00632AE3"/>
    <w:rsid w:val="00682AE9"/>
    <w:rsid w:val="00691E7B"/>
    <w:rsid w:val="006C1AEE"/>
    <w:rsid w:val="006D4C0D"/>
    <w:rsid w:val="006F3AC5"/>
    <w:rsid w:val="00701FDE"/>
    <w:rsid w:val="00707109"/>
    <w:rsid w:val="00736576"/>
    <w:rsid w:val="00737194"/>
    <w:rsid w:val="00740193"/>
    <w:rsid w:val="00753C5C"/>
    <w:rsid w:val="0077490B"/>
    <w:rsid w:val="00796BA8"/>
    <w:rsid w:val="007C2204"/>
    <w:rsid w:val="007F437A"/>
    <w:rsid w:val="008525AE"/>
    <w:rsid w:val="0087684B"/>
    <w:rsid w:val="00891FE3"/>
    <w:rsid w:val="00930FBC"/>
    <w:rsid w:val="009530D6"/>
    <w:rsid w:val="00956B83"/>
    <w:rsid w:val="0097364E"/>
    <w:rsid w:val="00976E53"/>
    <w:rsid w:val="009D6C43"/>
    <w:rsid w:val="00A26B38"/>
    <w:rsid w:val="00A36BD0"/>
    <w:rsid w:val="00AA69E2"/>
    <w:rsid w:val="00AF2761"/>
    <w:rsid w:val="00B127D1"/>
    <w:rsid w:val="00B17F0D"/>
    <w:rsid w:val="00B5124D"/>
    <w:rsid w:val="00B86179"/>
    <w:rsid w:val="00B87D00"/>
    <w:rsid w:val="00BA3E09"/>
    <w:rsid w:val="00BD590D"/>
    <w:rsid w:val="00BE2BD5"/>
    <w:rsid w:val="00BE7F0F"/>
    <w:rsid w:val="00BF61B5"/>
    <w:rsid w:val="00C13916"/>
    <w:rsid w:val="00C20FF0"/>
    <w:rsid w:val="00C97A39"/>
    <w:rsid w:val="00CE6A6E"/>
    <w:rsid w:val="00CE7DE9"/>
    <w:rsid w:val="00D00E18"/>
    <w:rsid w:val="00D41BC5"/>
    <w:rsid w:val="00D41DC8"/>
    <w:rsid w:val="00D730DC"/>
    <w:rsid w:val="00D76FB9"/>
    <w:rsid w:val="00DA1F0B"/>
    <w:rsid w:val="00DA4AB0"/>
    <w:rsid w:val="00DB4610"/>
    <w:rsid w:val="00DD35EA"/>
    <w:rsid w:val="00DE67D4"/>
    <w:rsid w:val="00ED6FCD"/>
    <w:rsid w:val="00EE792E"/>
    <w:rsid w:val="00F5286D"/>
    <w:rsid w:val="00F74323"/>
    <w:rsid w:val="00F9066F"/>
    <w:rsid w:val="00FA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20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286D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5286D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paragraph" w:customStyle="1" w:styleId="Default">
    <w:name w:val="Default"/>
    <w:uiPriority w:val="99"/>
    <w:rsid w:val="003515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62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1116</Words>
  <Characters>6699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Ewa</dc:creator>
  <cp:keywords/>
  <dc:description/>
  <cp:lastModifiedBy>leszczynska </cp:lastModifiedBy>
  <cp:revision>2</cp:revision>
  <dcterms:created xsi:type="dcterms:W3CDTF">2012-09-19T17:25:00Z</dcterms:created>
  <dcterms:modified xsi:type="dcterms:W3CDTF">2012-09-19T17:25:00Z</dcterms:modified>
</cp:coreProperties>
</file>